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7B" w:rsidRDefault="004E0535">
      <w:pPr>
        <w:pStyle w:val="Title"/>
        <w:rPr>
          <w:sz w:val="48"/>
        </w:rPr>
      </w:pP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Counseling</w:t>
      </w:r>
      <w:r>
        <w:rPr>
          <w:spacing w:val="-2"/>
          <w:sz w:val="48"/>
        </w:rPr>
        <w:t>?</w:t>
      </w:r>
    </w:p>
    <w:p w:rsidR="00DA4B7B" w:rsidRDefault="004E0535">
      <w:pPr>
        <w:pStyle w:val="Heading1"/>
        <w:ind w:right="112"/>
      </w:pPr>
      <w:r>
        <w:t>What</w:t>
      </w:r>
      <w:r>
        <w:rPr>
          <w:spacing w:val="-5"/>
        </w:rPr>
        <w:t xml:space="preserve"> </w:t>
      </w:r>
      <w:r>
        <w:t>kinds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talking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with my child?</w:t>
      </w:r>
    </w:p>
    <w:p w:rsidR="00DA4B7B" w:rsidRDefault="004E0535">
      <w:pPr>
        <w:pStyle w:val="BodyText"/>
      </w:pPr>
      <w:bookmarkStart w:id="0" w:name="_GoBack"/>
      <w:bookmarkEnd w:id="0"/>
      <w:r>
        <w:t>Every month, a lesson will be taught to all students in their homeroom adhering to the Alabama Counseling Guidance Model. These lessons will include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emotional,</w:t>
      </w:r>
      <w:r>
        <w:rPr>
          <w:spacing w:val="-6"/>
        </w:rPr>
        <w:t xml:space="preserve"> </w:t>
      </w:r>
      <w:r>
        <w:t>academic,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development.</w:t>
      </w:r>
      <w:r>
        <w:rPr>
          <w:spacing w:val="7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would like more information on these standards,</w:t>
      </w:r>
      <w:r>
        <w:t xml:space="preserve"> they can be located at </w:t>
      </w:r>
      <w:hyperlink r:id="rId4">
        <w:r>
          <w:rPr>
            <w:color w:val="1054CC"/>
            <w:spacing w:val="-2"/>
            <w:u w:val="single" w:color="1054CC"/>
          </w:rPr>
          <w:t>https://www.alabamaachieves.org/wp-content/uploads/2021/03/2003</w:t>
        </w:r>
        <w:r>
          <w:rPr>
            <w:color w:val="1054CC"/>
            <w:spacing w:val="-2"/>
            <w:u w:val="single" w:color="1054CC"/>
          </w:rPr>
          <w:t>-</w:t>
        </w:r>
      </w:hyperlink>
      <w:r>
        <w:rPr>
          <w:color w:val="1054CC"/>
          <w:spacing w:val="-2"/>
        </w:rPr>
        <w:t xml:space="preserve"> </w:t>
      </w:r>
      <w:hyperlink r:id="rId5">
        <w:r>
          <w:rPr>
            <w:color w:val="1054CC"/>
            <w:spacing w:val="-2"/>
            <w:u w:val="single" w:color="1054CC"/>
          </w:rPr>
          <w:t>Comprehensive-Counseling-and-Guidance-Model-for-Alabama-Public-</w:t>
        </w:r>
      </w:hyperlink>
      <w:r>
        <w:rPr>
          <w:color w:val="1054CC"/>
          <w:spacing w:val="-2"/>
        </w:rPr>
        <w:t xml:space="preserve"> </w:t>
      </w:r>
      <w:hyperlink r:id="rId6">
        <w:r>
          <w:rPr>
            <w:color w:val="1054CC"/>
            <w:spacing w:val="-2"/>
            <w:u w:val="single" w:color="1054CC"/>
          </w:rPr>
          <w:t>Schools-State-Plan.pdf</w:t>
        </w:r>
      </w:hyperlink>
    </w:p>
    <w:p w:rsidR="00DA4B7B" w:rsidRDefault="004E0535">
      <w:pPr>
        <w:pStyle w:val="Heading1"/>
        <w:ind w:right="839"/>
        <w:jc w:val="both"/>
      </w:pPr>
      <w:r>
        <w:t>What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OPT-IN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 Counseling/ School Based Mental Health services?</w:t>
      </w:r>
    </w:p>
    <w:p w:rsidR="00DA4B7B" w:rsidRDefault="004E0535">
      <w:pPr>
        <w:pStyle w:val="BodyText"/>
        <w:ind w:right="349"/>
        <w:jc w:val="both"/>
      </w:pPr>
      <w:r>
        <w:t>This form does not affect regular instructional activities/ lessons provided 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homeroom.</w:t>
      </w:r>
      <w:r>
        <w:rPr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Hartselle</w:t>
      </w:r>
      <w:r>
        <w:rPr>
          <w:spacing w:val="-5"/>
        </w:rPr>
        <w:t xml:space="preserve"> </w:t>
      </w:r>
      <w:r>
        <w:t>City School Board Policy 6.13.2 if you have any quest</w:t>
      </w:r>
      <w:r>
        <w:t>ions.</w:t>
      </w:r>
    </w:p>
    <w:p w:rsidR="00DA4B7B" w:rsidRDefault="004E0535">
      <w:pPr>
        <w:pStyle w:val="Heading1"/>
      </w:pP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counselor</w:t>
      </w:r>
      <w:r>
        <w:rPr>
          <w:spacing w:val="-7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small group counseling without my permission?</w:t>
      </w:r>
    </w:p>
    <w:p w:rsidR="00DA4B7B" w:rsidRDefault="004E0535">
      <w:pPr>
        <w:pStyle w:val="BodyText"/>
        <w:spacing w:before="1"/>
      </w:pPr>
      <w:r>
        <w:t>No.</w:t>
      </w:r>
      <w:r>
        <w:rPr>
          <w:spacing w:val="-5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“ongoing.”</w:t>
      </w:r>
      <w:r>
        <w:rPr>
          <w:spacing w:val="77"/>
        </w:rPr>
        <w:t xml:space="preserve"> </w:t>
      </w:r>
      <w:r>
        <w:t>Parents/</w:t>
      </w:r>
      <w:r>
        <w:rPr>
          <w:spacing w:val="-5"/>
        </w:rPr>
        <w:t xml:space="preserve"> </w:t>
      </w:r>
      <w:r>
        <w:t>guardians will always be notified in the event a student is referred to counse</w:t>
      </w:r>
      <w:r>
        <w:t>ling services that are ongoing.</w:t>
      </w:r>
      <w:r>
        <w:rPr>
          <w:spacing w:val="40"/>
        </w:rPr>
        <w:t xml:space="preserve"> </w:t>
      </w:r>
      <w:r>
        <w:t>Please refer to HCS Board policy 6.13.2 for more information.</w:t>
      </w:r>
    </w:p>
    <w:p w:rsidR="00DA4B7B" w:rsidRDefault="004E0535">
      <w:pPr>
        <w:pStyle w:val="Heading1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2"/>
        </w:rPr>
        <w:t>Health?</w:t>
      </w:r>
    </w:p>
    <w:p w:rsidR="00DA4B7B" w:rsidRDefault="004E0535">
      <w:pPr>
        <w:pStyle w:val="BodyText"/>
      </w:pPr>
      <w:r>
        <w:t>This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HCS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 agreement/ contract with, not the school counselor.</w:t>
      </w:r>
      <w:r>
        <w:rPr>
          <w:spacing w:val="40"/>
        </w:rPr>
        <w:t xml:space="preserve"> </w:t>
      </w:r>
      <w:r>
        <w:t>If a parent feels their child would benefit from individual counseling services at school with this agency, a referral can be made.</w:t>
      </w:r>
    </w:p>
    <w:p w:rsidR="00DA4B7B" w:rsidRDefault="004E0535">
      <w:pPr>
        <w:pStyle w:val="Heading1"/>
        <w:ind w:right="112"/>
      </w:pP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 xml:space="preserve">counselor </w:t>
      </w:r>
      <w:r>
        <w:rPr>
          <w:spacing w:val="-2"/>
        </w:rPr>
        <w:t>privately?</w:t>
      </w:r>
    </w:p>
    <w:p w:rsidR="00DA4B7B" w:rsidRDefault="004E0535">
      <w:pPr>
        <w:pStyle w:val="BodyText"/>
      </w:pPr>
      <w:r>
        <w:t>Your</w:t>
      </w:r>
      <w:r>
        <w:rPr>
          <w:spacing w:val="-10"/>
        </w:rPr>
        <w:t xml:space="preserve"> </w:t>
      </w:r>
      <w:r>
        <w:t>child’s</w:t>
      </w:r>
      <w:r>
        <w:rPr>
          <w:spacing w:val="-13"/>
        </w:rPr>
        <w:t xml:space="preserve"> </w:t>
      </w:r>
      <w:r>
        <w:t>teacher,</w:t>
      </w:r>
      <w:r>
        <w:rPr>
          <w:spacing w:val="-17"/>
        </w:rPr>
        <w:t xml:space="preserve"> </w:t>
      </w:r>
      <w:r>
        <w:t>parents/</w:t>
      </w:r>
      <w:r>
        <w:rPr>
          <w:spacing w:val="-10"/>
        </w:rPr>
        <w:t xml:space="preserve"> </w:t>
      </w:r>
      <w:r>
        <w:t>guardians,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child/</w:t>
      </w:r>
      <w:r>
        <w:rPr>
          <w:spacing w:val="-10"/>
        </w:rPr>
        <w:t xml:space="preserve"> </w:t>
      </w:r>
      <w:r>
        <w:t>student,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 w:rsidR="004C52FF">
        <w:t>staff members at your child’s school</w:t>
      </w:r>
      <w:r>
        <w:t>.</w:t>
      </w:r>
    </w:p>
    <w:p w:rsidR="00DA4B7B" w:rsidRDefault="00DA4B7B">
      <w:pPr>
        <w:pStyle w:val="BodyText"/>
        <w:spacing w:before="193"/>
        <w:ind w:left="0" w:right="0"/>
      </w:pPr>
    </w:p>
    <w:p w:rsidR="00DA4B7B" w:rsidRDefault="004E0535">
      <w:pPr>
        <w:spacing w:line="307" w:lineRule="auto"/>
        <w:ind w:left="101" w:right="375"/>
        <w:jc w:val="both"/>
        <w:rPr>
          <w:b/>
          <w:i/>
          <w:sz w:val="24"/>
        </w:rPr>
      </w:pPr>
      <w:r>
        <w:rPr>
          <w:b/>
          <w:i/>
          <w:sz w:val="24"/>
        </w:rPr>
        <w:t>More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found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our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State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Department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Education’s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website and our Hartselle City Schools website.</w:t>
      </w:r>
    </w:p>
    <w:sectPr w:rsidR="00DA4B7B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7B"/>
    <w:rsid w:val="004C52FF"/>
    <w:rsid w:val="004E0535"/>
    <w:rsid w:val="00D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6479"/>
  <w15:docId w15:val="{4D8E0D7A-E44B-4747-B86D-FB390909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76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 w:right="112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/>
      <w:ind w:left="4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abamaachieves.org/wp-content/uploads/2021/03/2003-Comprehensive-Counseling-and-Guidance-Model-for-Alabama-Public-Schools-State-Plan.pdf" TargetMode="External"/><Relationship Id="rId5" Type="http://schemas.openxmlformats.org/officeDocument/2006/relationships/hyperlink" Target="https://www.alabamaachieves.org/wp-content/uploads/2021/03/2003-Comprehensive-Counseling-and-Guidance-Model-for-Alabama-Public-Schools-State-Plan.pdf" TargetMode="External"/><Relationship Id="rId4" Type="http://schemas.openxmlformats.org/officeDocument/2006/relationships/hyperlink" Target="https://www.alabamaachieves.org/wp-content/uploads/2021/03/2003-Comprehensive-Counseling-and-Guidance-Model-for-Alabama-Public-Schools-State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Gladden</dc:creator>
  <cp:lastModifiedBy>Dana Gladden</cp:lastModifiedBy>
  <cp:revision>2</cp:revision>
  <dcterms:created xsi:type="dcterms:W3CDTF">2024-09-03T17:57:00Z</dcterms:created>
  <dcterms:modified xsi:type="dcterms:W3CDTF">2024-09-03T17:57:00Z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PDF Candy</vt:lpwstr>
  </property>
</Properties>
</file>